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7D609" w14:textId="77777777" w:rsidR="00C82FE3" w:rsidRPr="00926E4F" w:rsidRDefault="00C82FE3" w:rsidP="00C82FE3">
      <w:pPr>
        <w:pStyle w:val="Normal1"/>
        <w:shd w:val="clear" w:color="auto" w:fill="FFFFFF"/>
        <w:spacing w:after="120" w:line="240" w:lineRule="auto"/>
        <w:jc w:val="center"/>
        <w:rPr>
          <w:b/>
          <w:color w:val="000000" w:themeColor="text1"/>
          <w:lang w:val="en-GB"/>
        </w:rPr>
      </w:pPr>
    </w:p>
    <w:p w14:paraId="609AD95B" w14:textId="77777777" w:rsidR="00C82FE3" w:rsidRPr="00926E4F" w:rsidRDefault="00C82FE3" w:rsidP="00C82FE3">
      <w:pPr>
        <w:pStyle w:val="Normal1"/>
        <w:shd w:val="clear" w:color="auto" w:fill="FFFFFF"/>
        <w:spacing w:after="0" w:line="360" w:lineRule="auto"/>
        <w:jc w:val="center"/>
        <w:rPr>
          <w:color w:val="000000" w:themeColor="text1"/>
          <w:lang w:val="en-GB"/>
        </w:rPr>
      </w:pPr>
      <w:r w:rsidRPr="00926E4F">
        <w:rPr>
          <w:b/>
          <w:color w:val="000000" w:themeColor="text1"/>
          <w:sz w:val="28"/>
          <w:szCs w:val="28"/>
          <w:lang w:val="en-GB"/>
        </w:rPr>
        <w:t>Press Release</w:t>
      </w:r>
    </w:p>
    <w:p w14:paraId="2F9159D7" w14:textId="77777777" w:rsidR="00C82FE3" w:rsidRPr="00926E4F" w:rsidRDefault="00C82FE3" w:rsidP="00C82FE3">
      <w:pPr>
        <w:pStyle w:val="Normal1"/>
        <w:shd w:val="clear" w:color="auto" w:fill="FFFFFF"/>
        <w:spacing w:after="0" w:line="360" w:lineRule="auto"/>
        <w:jc w:val="center"/>
        <w:rPr>
          <w:color w:val="000000" w:themeColor="text1"/>
          <w:sz w:val="28"/>
          <w:szCs w:val="28"/>
          <w:lang w:val="en-GB"/>
        </w:rPr>
      </w:pPr>
      <w:r w:rsidRPr="00926E4F">
        <w:rPr>
          <w:b/>
          <w:color w:val="000000" w:themeColor="text1"/>
          <w:sz w:val="28"/>
          <w:szCs w:val="28"/>
          <w:lang w:val="en-GB"/>
        </w:rPr>
        <w:t>Meeting of the Council of Ministers on January 19</w:t>
      </w:r>
      <w:r w:rsidRPr="00926E4F">
        <w:rPr>
          <w:b/>
          <w:color w:val="000000" w:themeColor="text1"/>
          <w:sz w:val="28"/>
          <w:szCs w:val="28"/>
          <w:vertAlign w:val="superscript"/>
          <w:lang w:val="en-GB"/>
        </w:rPr>
        <w:t>th</w:t>
      </w:r>
      <w:r w:rsidRPr="00926E4F">
        <w:rPr>
          <w:b/>
          <w:color w:val="000000" w:themeColor="text1"/>
          <w:sz w:val="28"/>
          <w:szCs w:val="28"/>
          <w:lang w:val="en-GB"/>
        </w:rPr>
        <w:t>, 2022</w:t>
      </w:r>
    </w:p>
    <w:p w14:paraId="76306884" w14:textId="77777777" w:rsidR="00C82FE3" w:rsidRPr="00926E4F" w:rsidRDefault="00C82FE3" w:rsidP="00C82FE3">
      <w:pPr>
        <w:spacing w:after="0"/>
        <w:jc w:val="both"/>
        <w:rPr>
          <w:color w:val="000000" w:themeColor="text1"/>
          <w:sz w:val="24"/>
          <w:szCs w:val="24"/>
          <w:lang w:val="en-GB" w:eastAsia="en-US"/>
        </w:rPr>
      </w:pPr>
      <w:r w:rsidRPr="00926E4F">
        <w:rPr>
          <w:color w:val="000000" w:themeColor="text1"/>
          <w:sz w:val="24"/>
          <w:szCs w:val="24"/>
          <w:lang w:val="en-GB" w:eastAsia="en-US"/>
        </w:rPr>
        <w:t xml:space="preserve">The Council of Ministers met, at the Government Palace, in </w:t>
      </w:r>
      <w:proofErr w:type="spellStart"/>
      <w:r w:rsidRPr="00926E4F">
        <w:rPr>
          <w:color w:val="000000" w:themeColor="text1"/>
          <w:sz w:val="24"/>
          <w:szCs w:val="24"/>
          <w:lang w:val="en-GB" w:eastAsia="en-US"/>
        </w:rPr>
        <w:t>Dili</w:t>
      </w:r>
      <w:proofErr w:type="spellEnd"/>
      <w:r w:rsidRPr="00926E4F">
        <w:rPr>
          <w:color w:val="000000" w:themeColor="text1"/>
          <w:sz w:val="24"/>
          <w:szCs w:val="24"/>
          <w:lang w:val="en-GB" w:eastAsia="en-US"/>
        </w:rPr>
        <w:t xml:space="preserve">, and approved the draft Government Resolution, presented by the Vice Prime Minister and Minister of Social Solidarity and Inclusion, Armanda Berta dos Santos, </w:t>
      </w:r>
      <w:r>
        <w:rPr>
          <w:color w:val="000000" w:themeColor="text1"/>
          <w:sz w:val="24"/>
          <w:szCs w:val="24"/>
          <w:lang w:val="en-GB" w:eastAsia="en-US"/>
        </w:rPr>
        <w:t>renewing</w:t>
      </w:r>
      <w:r w:rsidRPr="00926E4F">
        <w:rPr>
          <w:b/>
          <w:bCs/>
          <w:color w:val="000000" w:themeColor="text1"/>
          <w:sz w:val="24"/>
          <w:szCs w:val="24"/>
          <w:lang w:val="en-GB" w:eastAsia="en-US"/>
        </w:rPr>
        <w:t xml:space="preserve"> the mandate of the members of the Board of Directors of the National Institute of Social Security (INSS – Portuguese acronym),</w:t>
      </w:r>
      <w:r w:rsidRPr="00926E4F">
        <w:rPr>
          <w:color w:val="000000" w:themeColor="text1"/>
          <w:sz w:val="24"/>
          <w:szCs w:val="24"/>
          <w:lang w:val="en-GB" w:eastAsia="en-US"/>
        </w:rPr>
        <w:t xml:space="preserve"> for another three years. Thus, </w:t>
      </w:r>
      <w:proofErr w:type="spellStart"/>
      <w:r w:rsidRPr="00926E4F">
        <w:rPr>
          <w:color w:val="000000" w:themeColor="text1"/>
          <w:sz w:val="24"/>
          <w:szCs w:val="24"/>
          <w:lang w:val="en-GB" w:eastAsia="en-US"/>
        </w:rPr>
        <w:t>Longuinhos</w:t>
      </w:r>
      <w:proofErr w:type="spellEnd"/>
      <w:r w:rsidRPr="00926E4F">
        <w:rPr>
          <w:color w:val="000000" w:themeColor="text1"/>
          <w:sz w:val="24"/>
          <w:szCs w:val="24"/>
          <w:lang w:val="en-GB" w:eastAsia="en-US"/>
        </w:rPr>
        <w:t xml:space="preserve"> Armando S. I. </w:t>
      </w:r>
      <w:proofErr w:type="spellStart"/>
      <w:r w:rsidRPr="00926E4F">
        <w:rPr>
          <w:color w:val="000000" w:themeColor="text1"/>
          <w:sz w:val="24"/>
          <w:szCs w:val="24"/>
          <w:lang w:val="en-GB" w:eastAsia="en-US"/>
        </w:rPr>
        <w:t>Leto</w:t>
      </w:r>
      <w:proofErr w:type="spellEnd"/>
      <w:r w:rsidRPr="00926E4F">
        <w:rPr>
          <w:color w:val="000000" w:themeColor="text1"/>
          <w:sz w:val="24"/>
          <w:szCs w:val="24"/>
          <w:lang w:val="en-GB" w:eastAsia="en-US"/>
        </w:rPr>
        <w:t xml:space="preserve"> remains as Chairman of the Board of Directors of the INSS. </w:t>
      </w:r>
      <w:proofErr w:type="spellStart"/>
      <w:r w:rsidRPr="00926E4F">
        <w:rPr>
          <w:color w:val="000000" w:themeColor="text1"/>
          <w:sz w:val="24"/>
          <w:szCs w:val="24"/>
          <w:lang w:val="en-GB" w:eastAsia="en-US"/>
        </w:rPr>
        <w:t>Azevedo</w:t>
      </w:r>
      <w:proofErr w:type="spellEnd"/>
      <w:r w:rsidRPr="00926E4F">
        <w:rPr>
          <w:color w:val="000000" w:themeColor="text1"/>
          <w:sz w:val="24"/>
          <w:szCs w:val="24"/>
          <w:lang w:val="en-GB" w:eastAsia="en-US"/>
        </w:rPr>
        <w:t xml:space="preserve"> </w:t>
      </w:r>
      <w:proofErr w:type="spellStart"/>
      <w:r w:rsidRPr="00926E4F">
        <w:rPr>
          <w:color w:val="000000" w:themeColor="text1"/>
          <w:sz w:val="24"/>
          <w:szCs w:val="24"/>
          <w:lang w:val="en-GB" w:eastAsia="en-US"/>
        </w:rPr>
        <w:t>Marçal</w:t>
      </w:r>
      <w:proofErr w:type="spellEnd"/>
      <w:r w:rsidRPr="00926E4F">
        <w:rPr>
          <w:color w:val="000000" w:themeColor="text1"/>
          <w:sz w:val="24"/>
          <w:szCs w:val="24"/>
          <w:lang w:val="en-GB" w:eastAsia="en-US"/>
        </w:rPr>
        <w:t xml:space="preserve"> and </w:t>
      </w:r>
      <w:proofErr w:type="spellStart"/>
      <w:r w:rsidRPr="00926E4F">
        <w:rPr>
          <w:color w:val="000000" w:themeColor="text1"/>
          <w:sz w:val="24"/>
          <w:szCs w:val="24"/>
          <w:lang w:val="en-GB" w:eastAsia="en-US"/>
        </w:rPr>
        <w:t>Cornélio</w:t>
      </w:r>
      <w:proofErr w:type="spellEnd"/>
      <w:r w:rsidRPr="00926E4F">
        <w:rPr>
          <w:color w:val="000000" w:themeColor="text1"/>
          <w:sz w:val="24"/>
          <w:szCs w:val="24"/>
          <w:lang w:val="en-GB" w:eastAsia="en-US"/>
        </w:rPr>
        <w:t xml:space="preserve"> Barros remain as members of the Board of Directors. Alberto </w:t>
      </w:r>
      <w:proofErr w:type="spellStart"/>
      <w:r w:rsidRPr="00926E4F">
        <w:rPr>
          <w:color w:val="000000" w:themeColor="text1"/>
          <w:sz w:val="24"/>
          <w:szCs w:val="24"/>
          <w:lang w:val="en-GB" w:eastAsia="en-US"/>
        </w:rPr>
        <w:t>Carvalho</w:t>
      </w:r>
      <w:proofErr w:type="spellEnd"/>
      <w:r w:rsidRPr="00926E4F">
        <w:rPr>
          <w:color w:val="000000" w:themeColor="text1"/>
          <w:sz w:val="24"/>
          <w:szCs w:val="24"/>
          <w:lang w:val="en-GB" w:eastAsia="en-US"/>
        </w:rPr>
        <w:t xml:space="preserve"> de </w:t>
      </w:r>
      <w:proofErr w:type="spellStart"/>
      <w:r w:rsidRPr="00926E4F">
        <w:rPr>
          <w:color w:val="000000" w:themeColor="text1"/>
          <w:sz w:val="24"/>
          <w:szCs w:val="24"/>
          <w:lang w:val="en-GB" w:eastAsia="en-US"/>
        </w:rPr>
        <w:t>Araújo</w:t>
      </w:r>
      <w:proofErr w:type="spellEnd"/>
      <w:r w:rsidRPr="00926E4F">
        <w:rPr>
          <w:color w:val="000000" w:themeColor="text1"/>
          <w:sz w:val="24"/>
          <w:szCs w:val="24"/>
          <w:lang w:val="en-GB" w:eastAsia="en-US"/>
        </w:rPr>
        <w:t xml:space="preserve"> and </w:t>
      </w:r>
      <w:proofErr w:type="spellStart"/>
      <w:r w:rsidRPr="00926E4F">
        <w:rPr>
          <w:color w:val="000000" w:themeColor="text1"/>
          <w:sz w:val="24"/>
          <w:szCs w:val="24"/>
          <w:lang w:val="en-GB" w:eastAsia="en-US"/>
        </w:rPr>
        <w:t>Ramalho</w:t>
      </w:r>
      <w:proofErr w:type="spellEnd"/>
      <w:r w:rsidRPr="00926E4F">
        <w:rPr>
          <w:color w:val="000000" w:themeColor="text1"/>
          <w:sz w:val="24"/>
          <w:szCs w:val="24"/>
          <w:lang w:val="en-GB" w:eastAsia="en-US"/>
        </w:rPr>
        <w:t xml:space="preserve"> da Costa remain, respectively, as employers’ and employees’ representatives.</w:t>
      </w:r>
    </w:p>
    <w:p w14:paraId="3A2680DF" w14:textId="77777777" w:rsidR="00C82FE3" w:rsidRPr="00926E4F" w:rsidRDefault="00C82FE3" w:rsidP="00C82FE3">
      <w:pPr>
        <w:spacing w:after="0"/>
        <w:jc w:val="both"/>
        <w:rPr>
          <w:color w:val="000000" w:themeColor="text1"/>
          <w:lang w:val="en-GB"/>
        </w:rPr>
      </w:pPr>
    </w:p>
    <w:p w14:paraId="722ABAA8" w14:textId="77777777" w:rsidR="00C82FE3" w:rsidRPr="00926E4F" w:rsidRDefault="00C82FE3" w:rsidP="00C82FE3">
      <w:pPr>
        <w:spacing w:after="0"/>
        <w:jc w:val="both"/>
        <w:rPr>
          <w:color w:val="000000" w:themeColor="text1"/>
          <w:sz w:val="24"/>
          <w:szCs w:val="24"/>
          <w:lang w:val="en-GB" w:eastAsia="en-US"/>
        </w:rPr>
      </w:pPr>
      <w:r w:rsidRPr="00926E4F">
        <w:rPr>
          <w:color w:val="000000" w:themeColor="text1"/>
          <w:sz w:val="24"/>
          <w:szCs w:val="24"/>
          <w:lang w:val="en-GB" w:eastAsia="en-US"/>
        </w:rPr>
        <w:t xml:space="preserve">The Council of Ministers approved two draft Government Decrees, also presented by the Vice Prime Minister, which approve the </w:t>
      </w:r>
      <w:r w:rsidRPr="00926E4F">
        <w:rPr>
          <w:b/>
          <w:bCs/>
          <w:color w:val="000000" w:themeColor="text1"/>
          <w:sz w:val="24"/>
          <w:szCs w:val="24"/>
          <w:lang w:val="en-GB" w:eastAsia="en-US"/>
        </w:rPr>
        <w:t>remuneration of the presidents and sole auditors of the Institute for the Defence of the Rights of the Child, (</w:t>
      </w:r>
      <w:proofErr w:type="spellStart"/>
      <w:r w:rsidRPr="00926E4F">
        <w:rPr>
          <w:b/>
          <w:bCs/>
          <w:i/>
          <w:iCs/>
          <w:color w:val="000000" w:themeColor="text1"/>
          <w:sz w:val="24"/>
          <w:szCs w:val="24"/>
          <w:lang w:val="en-GB" w:eastAsia="en-US"/>
        </w:rPr>
        <w:t>Instituto</w:t>
      </w:r>
      <w:proofErr w:type="spellEnd"/>
      <w:r w:rsidRPr="00926E4F">
        <w:rPr>
          <w:b/>
          <w:bCs/>
          <w:i/>
          <w:iCs/>
          <w:color w:val="000000" w:themeColor="text1"/>
          <w:sz w:val="24"/>
          <w:szCs w:val="24"/>
          <w:lang w:val="en-GB" w:eastAsia="en-US"/>
        </w:rPr>
        <w:t xml:space="preserve"> </w:t>
      </w:r>
      <w:proofErr w:type="spellStart"/>
      <w:r w:rsidRPr="00926E4F">
        <w:rPr>
          <w:b/>
          <w:bCs/>
          <w:i/>
          <w:iCs/>
          <w:color w:val="000000" w:themeColor="text1"/>
          <w:sz w:val="24"/>
          <w:szCs w:val="24"/>
          <w:lang w:val="en-GB" w:eastAsia="en-US"/>
        </w:rPr>
        <w:t>para</w:t>
      </w:r>
      <w:proofErr w:type="spellEnd"/>
      <w:r w:rsidRPr="00926E4F">
        <w:rPr>
          <w:b/>
          <w:bCs/>
          <w:i/>
          <w:iCs/>
          <w:color w:val="000000" w:themeColor="text1"/>
          <w:sz w:val="24"/>
          <w:szCs w:val="24"/>
          <w:lang w:val="en-GB" w:eastAsia="en-US"/>
        </w:rPr>
        <w:t xml:space="preserve"> a </w:t>
      </w:r>
      <w:proofErr w:type="spellStart"/>
      <w:r w:rsidRPr="00926E4F">
        <w:rPr>
          <w:b/>
          <w:bCs/>
          <w:i/>
          <w:iCs/>
          <w:color w:val="000000" w:themeColor="text1"/>
          <w:sz w:val="24"/>
          <w:szCs w:val="24"/>
          <w:lang w:val="en-GB" w:eastAsia="en-US"/>
        </w:rPr>
        <w:t>Defesa</w:t>
      </w:r>
      <w:proofErr w:type="spellEnd"/>
      <w:r w:rsidRPr="00926E4F">
        <w:rPr>
          <w:b/>
          <w:bCs/>
          <w:i/>
          <w:iCs/>
          <w:color w:val="000000" w:themeColor="text1"/>
          <w:sz w:val="24"/>
          <w:szCs w:val="24"/>
          <w:lang w:val="en-GB" w:eastAsia="en-US"/>
        </w:rPr>
        <w:t xml:space="preserve"> dos </w:t>
      </w:r>
      <w:proofErr w:type="spellStart"/>
      <w:r w:rsidRPr="00926E4F">
        <w:rPr>
          <w:b/>
          <w:bCs/>
          <w:i/>
          <w:iCs/>
          <w:color w:val="000000" w:themeColor="text1"/>
          <w:sz w:val="24"/>
          <w:szCs w:val="24"/>
          <w:lang w:val="en-GB" w:eastAsia="en-US"/>
        </w:rPr>
        <w:t>Direitos</w:t>
      </w:r>
      <w:proofErr w:type="spellEnd"/>
      <w:r w:rsidRPr="00926E4F">
        <w:rPr>
          <w:b/>
          <w:bCs/>
          <w:i/>
          <w:iCs/>
          <w:color w:val="000000" w:themeColor="text1"/>
          <w:sz w:val="24"/>
          <w:szCs w:val="24"/>
          <w:lang w:val="en-GB" w:eastAsia="en-US"/>
        </w:rPr>
        <w:t xml:space="preserve"> da </w:t>
      </w:r>
      <w:proofErr w:type="spellStart"/>
      <w:r w:rsidRPr="00926E4F">
        <w:rPr>
          <w:b/>
          <w:bCs/>
          <w:i/>
          <w:iCs/>
          <w:color w:val="000000" w:themeColor="text1"/>
          <w:sz w:val="24"/>
          <w:szCs w:val="24"/>
          <w:lang w:val="en-GB" w:eastAsia="en-US"/>
        </w:rPr>
        <w:t>Criança</w:t>
      </w:r>
      <w:proofErr w:type="spellEnd"/>
      <w:r w:rsidRPr="00926E4F">
        <w:rPr>
          <w:b/>
          <w:bCs/>
          <w:i/>
          <w:iCs/>
          <w:color w:val="000000" w:themeColor="text1"/>
          <w:sz w:val="24"/>
          <w:szCs w:val="24"/>
          <w:lang w:val="en-GB" w:eastAsia="en-US"/>
        </w:rPr>
        <w:t xml:space="preserve"> I. P</w:t>
      </w:r>
      <w:r w:rsidRPr="00926E4F">
        <w:rPr>
          <w:b/>
          <w:bCs/>
          <w:color w:val="000000" w:themeColor="text1"/>
          <w:sz w:val="24"/>
          <w:szCs w:val="24"/>
          <w:lang w:val="en-GB" w:eastAsia="en-US"/>
        </w:rPr>
        <w:t>.) and of the National Institute for the Fight against HIV-AIDS  (</w:t>
      </w:r>
      <w:proofErr w:type="spellStart"/>
      <w:r w:rsidRPr="00926E4F">
        <w:rPr>
          <w:b/>
          <w:bCs/>
          <w:i/>
          <w:iCs/>
          <w:color w:val="000000" w:themeColor="text1"/>
          <w:sz w:val="24"/>
          <w:szCs w:val="24"/>
          <w:lang w:val="en-GB" w:eastAsia="en-US"/>
        </w:rPr>
        <w:t>Instituto</w:t>
      </w:r>
      <w:proofErr w:type="spellEnd"/>
      <w:r w:rsidRPr="00926E4F">
        <w:rPr>
          <w:b/>
          <w:bCs/>
          <w:i/>
          <w:iCs/>
          <w:color w:val="000000" w:themeColor="text1"/>
          <w:sz w:val="24"/>
          <w:szCs w:val="24"/>
          <w:lang w:val="en-GB" w:eastAsia="en-US"/>
        </w:rPr>
        <w:t xml:space="preserve"> </w:t>
      </w:r>
      <w:proofErr w:type="spellStart"/>
      <w:r w:rsidRPr="00926E4F">
        <w:rPr>
          <w:b/>
          <w:bCs/>
          <w:i/>
          <w:iCs/>
          <w:color w:val="000000" w:themeColor="text1"/>
          <w:sz w:val="24"/>
          <w:szCs w:val="24"/>
          <w:lang w:val="en-GB" w:eastAsia="en-US"/>
        </w:rPr>
        <w:t>Nacional</w:t>
      </w:r>
      <w:proofErr w:type="spellEnd"/>
      <w:r w:rsidRPr="00926E4F">
        <w:rPr>
          <w:b/>
          <w:bCs/>
          <w:i/>
          <w:iCs/>
          <w:color w:val="000000" w:themeColor="text1"/>
          <w:sz w:val="24"/>
          <w:szCs w:val="24"/>
          <w:lang w:val="en-GB" w:eastAsia="en-US"/>
        </w:rPr>
        <w:t xml:space="preserve"> de </w:t>
      </w:r>
      <w:proofErr w:type="spellStart"/>
      <w:r w:rsidRPr="00926E4F">
        <w:rPr>
          <w:b/>
          <w:bCs/>
          <w:i/>
          <w:iCs/>
          <w:color w:val="000000" w:themeColor="text1"/>
          <w:sz w:val="24"/>
          <w:szCs w:val="24"/>
          <w:lang w:val="en-GB" w:eastAsia="en-US"/>
        </w:rPr>
        <w:t>Combate</w:t>
      </w:r>
      <w:proofErr w:type="spellEnd"/>
      <w:r w:rsidRPr="00926E4F">
        <w:rPr>
          <w:b/>
          <w:bCs/>
          <w:i/>
          <w:iCs/>
          <w:color w:val="000000" w:themeColor="text1"/>
          <w:sz w:val="24"/>
          <w:szCs w:val="24"/>
          <w:lang w:val="en-GB" w:eastAsia="en-US"/>
        </w:rPr>
        <w:t xml:space="preserve"> </w:t>
      </w:r>
      <w:proofErr w:type="spellStart"/>
      <w:r w:rsidRPr="00926E4F">
        <w:rPr>
          <w:b/>
          <w:bCs/>
          <w:i/>
          <w:iCs/>
          <w:color w:val="000000" w:themeColor="text1"/>
          <w:sz w:val="24"/>
          <w:szCs w:val="24"/>
          <w:lang w:val="en-GB" w:eastAsia="en-US"/>
        </w:rPr>
        <w:t>ao</w:t>
      </w:r>
      <w:proofErr w:type="spellEnd"/>
      <w:r w:rsidRPr="00926E4F">
        <w:rPr>
          <w:b/>
          <w:bCs/>
          <w:i/>
          <w:iCs/>
          <w:color w:val="000000" w:themeColor="text1"/>
          <w:sz w:val="24"/>
          <w:szCs w:val="24"/>
          <w:lang w:val="en-GB" w:eastAsia="en-US"/>
        </w:rPr>
        <w:t xml:space="preserve"> HIV-SIDA, I.P.</w:t>
      </w:r>
      <w:r w:rsidRPr="00926E4F">
        <w:rPr>
          <w:b/>
          <w:bCs/>
          <w:color w:val="000000" w:themeColor="text1"/>
          <w:sz w:val="24"/>
          <w:szCs w:val="24"/>
          <w:lang w:val="en-GB" w:eastAsia="en-US"/>
        </w:rPr>
        <w:t xml:space="preserve">), </w:t>
      </w:r>
      <w:r w:rsidRPr="00926E4F">
        <w:rPr>
          <w:color w:val="000000" w:themeColor="text1"/>
          <w:sz w:val="24"/>
          <w:szCs w:val="24"/>
          <w:lang w:val="en-GB" w:eastAsia="en-US"/>
        </w:rPr>
        <w:t xml:space="preserve">and the values of the attendance fees to be paid to the respective members of the Advisory Council. To determine the specific amounts of these remunerations, the Government has taken into consideration the values practised in Public Institutes. </w:t>
      </w:r>
      <w:r w:rsidRPr="00926E4F">
        <w:rPr>
          <w:b/>
          <w:bCs/>
          <w:color w:val="000000" w:themeColor="text1"/>
          <w:sz w:val="24"/>
          <w:szCs w:val="24"/>
          <w:lang w:val="en-GB" w:eastAsia="en-US"/>
        </w:rPr>
        <w:t>END</w:t>
      </w:r>
    </w:p>
    <w:p w14:paraId="6C47C274" w14:textId="77777777" w:rsidR="00C82FE3" w:rsidRPr="00926E4F" w:rsidRDefault="00C82FE3" w:rsidP="00C82FE3">
      <w:pPr>
        <w:jc w:val="both"/>
        <w:rPr>
          <w:color w:val="000000" w:themeColor="text1"/>
          <w:sz w:val="24"/>
          <w:szCs w:val="24"/>
          <w:lang w:val="en-GB" w:eastAsia="en-US"/>
        </w:rPr>
      </w:pPr>
    </w:p>
    <w:p w14:paraId="666620D9" w14:textId="77777777" w:rsidR="00455AC1" w:rsidRPr="00C82FE3" w:rsidRDefault="00455AC1" w:rsidP="00C82FE3">
      <w:bookmarkStart w:id="0" w:name="_GoBack"/>
      <w:bookmarkEnd w:id="0"/>
    </w:p>
    <w:sectPr w:rsidR="00455AC1" w:rsidRPr="00C82FE3" w:rsidSect="00EF65E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AC8C8" w14:textId="77777777" w:rsidR="00A52798" w:rsidRDefault="00CA1E86">
      <w:pPr>
        <w:spacing w:after="0" w:line="240" w:lineRule="auto"/>
      </w:pPr>
      <w:r>
        <w:separator/>
      </w:r>
    </w:p>
  </w:endnote>
  <w:endnote w:type="continuationSeparator" w:id="0">
    <w:p w14:paraId="71528E43" w14:textId="77777777" w:rsidR="00A52798" w:rsidRDefault="00CA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inion Pro">
    <w:panose1 w:val="02040503050306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0D4A8" w14:textId="77777777" w:rsidR="00455AC1" w:rsidRDefault="00455AC1">
    <w:pPr>
      <w:pStyle w:val="Footer"/>
      <w:jc w:val="right"/>
      <w:rPr>
        <w:rFonts w:cs="Calibri"/>
        <w:color w:val="000000"/>
        <w:lang w:val="en-US" w:eastAsia="en-US"/>
      </w:rPr>
    </w:pPr>
  </w:p>
  <w:p w14:paraId="581B0746" w14:textId="77777777" w:rsidR="00455AC1" w:rsidRDefault="00CA1E86">
    <w:pPr>
      <w:pStyle w:val="Footer"/>
      <w:jc w:val="right"/>
    </w:pPr>
    <w:r>
      <w:rPr>
        <w:rFonts w:cs="Calibri"/>
        <w:noProof/>
        <w:color w:val="000000"/>
        <w:lang w:val="en-US" w:eastAsia="en-US"/>
      </w:rPr>
      <w:drawing>
        <wp:inline distT="0" distB="0" distL="114300" distR="114300" wp14:anchorId="071B8383" wp14:editId="4590E16D">
          <wp:extent cx="870585" cy="795655"/>
          <wp:effectExtent l="0" t="0" r="13335" b="12065"/>
          <wp:docPr id="5" name="Picture 7" descr="footer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footer_A4.png"/>
                  <pic:cNvPicPr>
                    <a:picLocks noChangeAspect="1"/>
                  </pic:cNvPicPr>
                </pic:nvPicPr>
                <pic:blipFill>
                  <a:blip r:embed="rId1"/>
                  <a:srcRect r="58841"/>
                  <a:stretch>
                    <a:fillRect/>
                  </a:stretch>
                </pic:blipFill>
                <pic:spPr>
                  <a:xfrm>
                    <a:off x="0" y="0"/>
                    <a:ext cx="870585" cy="79565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72568" w14:textId="77777777" w:rsidR="00A52798" w:rsidRDefault="00CA1E86">
      <w:pPr>
        <w:spacing w:after="0" w:line="240" w:lineRule="auto"/>
      </w:pPr>
      <w:r>
        <w:separator/>
      </w:r>
    </w:p>
  </w:footnote>
  <w:footnote w:type="continuationSeparator" w:id="0">
    <w:p w14:paraId="06DF5779" w14:textId="77777777" w:rsidR="00A52798" w:rsidRDefault="00CA1E8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EE461" w14:textId="77777777" w:rsidR="00455AC1" w:rsidRDefault="00CA1E86">
    <w:pPr>
      <w:pStyle w:val="Header"/>
      <w:tabs>
        <w:tab w:val="left" w:pos="6150"/>
        <w:tab w:val="right" w:pos="9746"/>
      </w:tabs>
      <w:jc w:val="left"/>
    </w:pPr>
    <w:r>
      <w:tab/>
    </w:r>
  </w:p>
  <w:p w14:paraId="681C2D1C" w14:textId="77777777" w:rsidR="00455AC1" w:rsidRDefault="00CA1E86">
    <w:pPr>
      <w:pStyle w:val="Header"/>
      <w:tabs>
        <w:tab w:val="left" w:pos="6150"/>
        <w:tab w:val="right" w:pos="9746"/>
      </w:tabs>
      <w:ind w:left="6480"/>
      <w:jc w:val="left"/>
    </w:pPr>
    <w:r>
      <w:rPr>
        <w:noProof/>
        <w:lang w:eastAsia="en-US"/>
      </w:rPr>
      <mc:AlternateContent>
        <mc:Choice Requires="wps">
          <w:drawing>
            <wp:anchor distT="0" distB="0" distL="114300" distR="114300" simplePos="0" relativeHeight="251659264" behindDoc="0" locked="0" layoutInCell="1" allowOverlap="1" wp14:anchorId="7AB0A038" wp14:editId="64FF860B">
              <wp:simplePos x="0" y="0"/>
              <wp:positionH relativeFrom="column">
                <wp:posOffset>1395730</wp:posOffset>
              </wp:positionH>
              <wp:positionV relativeFrom="paragraph">
                <wp:posOffset>1433830</wp:posOffset>
              </wp:positionV>
              <wp:extent cx="2571115" cy="293370"/>
              <wp:effectExtent l="0" t="0" r="1968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93370"/>
                      </a:xfrm>
                      <a:prstGeom prst="rect">
                        <a:avLst/>
                      </a:prstGeom>
                      <a:solidFill>
                        <a:srgbClr val="FFFFFF"/>
                      </a:solidFill>
                      <a:ln w="9525">
                        <a:solidFill>
                          <a:srgbClr val="FFFFFF"/>
                        </a:solidFill>
                        <a:miter lim="800000"/>
                      </a:ln>
                    </wps:spPr>
                    <wps:txbx>
                      <w:txbxContent>
                        <w:p w14:paraId="6224EC36" w14:textId="77777777" w:rsidR="00455AC1" w:rsidRDefault="00CA1E86">
                          <w:pPr>
                            <w:rPr>
                              <w:rFonts w:ascii="Minion Pro" w:hAnsi="Minion Pro"/>
                              <w:sz w:val="16"/>
                            </w:rPr>
                          </w:pPr>
                          <w:proofErr w:type="spellStart"/>
                          <w:r>
                            <w:rPr>
                              <w:rFonts w:ascii="Arial" w:hAnsi="Arial" w:cs="Arial"/>
                              <w:smallCaps/>
                              <w:color w:val="595959"/>
                              <w:sz w:val="18"/>
                            </w:rPr>
                            <w:t>Eight</w:t>
                          </w:r>
                          <w:proofErr w:type="spellEnd"/>
                          <w:r>
                            <w:rPr>
                              <w:rFonts w:ascii="Arial" w:hAnsi="Arial" w:cs="Arial"/>
                              <w:smallCaps/>
                              <w:color w:val="595959"/>
                              <w:sz w:val="18"/>
                            </w:rPr>
                            <w:t xml:space="preserve"> </w:t>
                          </w:r>
                          <w:proofErr w:type="spellStart"/>
                          <w:r>
                            <w:rPr>
                              <w:rFonts w:ascii="Arial" w:hAnsi="Arial" w:cs="Arial"/>
                              <w:smallCaps/>
                              <w:color w:val="595959"/>
                              <w:sz w:val="18"/>
                            </w:rPr>
                            <w:t>Constitutional</w:t>
                          </w:r>
                          <w:proofErr w:type="spellEnd"/>
                          <w:r>
                            <w:rPr>
                              <w:rFonts w:ascii="Arial" w:hAnsi="Arial" w:cs="Arial"/>
                              <w:smallCaps/>
                              <w:color w:val="595959"/>
                              <w:sz w:val="18"/>
                            </w:rPr>
                            <w:t xml:space="preserve"> </w:t>
                          </w:r>
                          <w:proofErr w:type="spellStart"/>
                          <w:r>
                            <w:rPr>
                              <w:rFonts w:ascii="Arial" w:hAnsi="Arial" w:cs="Arial"/>
                              <w:smallCaps/>
                              <w:color w:val="595959"/>
                              <w:sz w:val="18"/>
                            </w:rPr>
                            <w:t>Government</w:t>
                          </w:r>
                          <w:proofErr w:type="spellEnd"/>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109.9pt;margin-top:112.9pt;width:202.45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" strokecolor="white">
              <v:textbox>
                <w:txbxContent>
                  <w:p w14:paraId="6224EC36" w14:textId="77777777" w:rsidR="00455AC1" w:rsidRDefault="00CA1E86">
                    <w:pPr>
                      <w:rPr>
                        <w:rFonts w:ascii="Minion Pro" w:hAnsi="Minion Pro"/>
                        <w:sz w:val="16"/>
                      </w:rPr>
                    </w:pPr>
                    <w:proofErr w:type="spellStart"/>
                    <w:r>
                      <w:rPr>
                        <w:rFonts w:ascii="Arial" w:hAnsi="Arial" w:cs="Arial"/>
                        <w:smallCaps/>
                        <w:color w:val="595959"/>
                        <w:sz w:val="18"/>
                      </w:rPr>
                      <w:t>Eight</w:t>
                    </w:r>
                    <w:proofErr w:type="spellEnd"/>
                    <w:r>
                      <w:rPr>
                        <w:rFonts w:ascii="Arial" w:hAnsi="Arial" w:cs="Arial"/>
                        <w:smallCaps/>
                        <w:color w:val="595959"/>
                        <w:sz w:val="18"/>
                      </w:rPr>
                      <w:t xml:space="preserve"> </w:t>
                    </w:r>
                    <w:proofErr w:type="spellStart"/>
                    <w:r>
                      <w:rPr>
                        <w:rFonts w:ascii="Arial" w:hAnsi="Arial" w:cs="Arial"/>
                        <w:smallCaps/>
                        <w:color w:val="595959"/>
                        <w:sz w:val="18"/>
                      </w:rPr>
                      <w:t>Constitutional</w:t>
                    </w:r>
                    <w:proofErr w:type="spellEnd"/>
                    <w:r>
                      <w:rPr>
                        <w:rFonts w:ascii="Arial" w:hAnsi="Arial" w:cs="Arial"/>
                        <w:smallCaps/>
                        <w:color w:val="595959"/>
                        <w:sz w:val="18"/>
                      </w:rPr>
                      <w:t xml:space="preserve"> </w:t>
                    </w:r>
                    <w:proofErr w:type="spellStart"/>
                    <w:r>
                      <w:rPr>
                        <w:rFonts w:ascii="Arial" w:hAnsi="Arial" w:cs="Arial"/>
                        <w:smallCaps/>
                        <w:color w:val="595959"/>
                        <w:sz w:val="18"/>
                      </w:rPr>
                      <w:t>Government</w:t>
                    </w:r>
                    <w:proofErr w:type="spellEnd"/>
                  </w:p>
                </w:txbxContent>
              </v:textbox>
            </v:shape>
          </w:pict>
        </mc:Fallback>
      </mc:AlternateContent>
    </w:r>
    <w:r>
      <w:rPr>
        <w:noProof/>
        <w:lang w:eastAsia="en-US"/>
      </w:rPr>
      <w:drawing>
        <wp:anchor distT="0" distB="0" distL="114300" distR="114300" simplePos="0" relativeHeight="251660288" behindDoc="1" locked="0" layoutInCell="1" allowOverlap="1" wp14:anchorId="39C63E05" wp14:editId="0546207C">
          <wp:simplePos x="0" y="0"/>
          <wp:positionH relativeFrom="column">
            <wp:posOffset>15875</wp:posOffset>
          </wp:positionH>
          <wp:positionV relativeFrom="paragraph">
            <wp:posOffset>276225</wp:posOffset>
          </wp:positionV>
          <wp:extent cx="3489960" cy="132842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89960" cy="1328420"/>
                  </a:xfrm>
                  <a:prstGeom prst="rect">
                    <a:avLst/>
                  </a:prstGeom>
                  <a:noFill/>
                </pic:spPr>
              </pic:pic>
            </a:graphicData>
          </a:graphic>
        </wp:anchor>
      </w:drawing>
    </w:r>
    <w:r>
      <w:rPr>
        <w:noProof/>
        <w:lang w:eastAsia="en-US"/>
      </w:rPr>
      <mc:AlternateContent>
        <mc:Choice Requires="wps">
          <w:drawing>
            <wp:anchor distT="0" distB="0" distL="114300" distR="114300" simplePos="0" relativeHeight="251661312" behindDoc="0" locked="0" layoutInCell="1" allowOverlap="1" wp14:anchorId="6E58E047" wp14:editId="62A0FC93">
              <wp:simplePos x="0" y="0"/>
              <wp:positionH relativeFrom="column">
                <wp:posOffset>4098290</wp:posOffset>
              </wp:positionH>
              <wp:positionV relativeFrom="paragraph">
                <wp:posOffset>890270</wp:posOffset>
              </wp:positionV>
              <wp:extent cx="2483485" cy="118618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83485" cy="1186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1DA323" w14:textId="77777777" w:rsidR="00455AC1" w:rsidRPr="00EF65EC" w:rsidRDefault="00455AC1">
                          <w:pPr>
                            <w:spacing w:before="240" w:line="240" w:lineRule="auto"/>
                            <w:rPr>
                              <w:rFonts w:ascii="Minion Pro" w:hAnsi="Minion Pro"/>
                              <w:b/>
                              <w:color w:val="595959" w:themeColor="text1" w:themeTint="A6"/>
                              <w:sz w:val="24"/>
                              <w:szCs w:val="24"/>
                              <w:lang w:val="en-US"/>
                              <w14:textOutline w14:w="9525" w14:cap="flat" w14:cmpd="sng" w14:algn="ctr">
                                <w14:noFill/>
                                <w14:prstDash w14:val="solid"/>
                                <w14:round/>
                              </w14:textOutline>
                            </w:rPr>
                          </w:pPr>
                        </w:p>
                        <w:p w14:paraId="3008692E" w14:textId="77777777" w:rsidR="00455AC1" w:rsidRPr="00EF65EC" w:rsidRDefault="00CA1E86">
                          <w:pPr>
                            <w:spacing w:after="0" w:line="240" w:lineRule="auto"/>
                            <w:ind w:left="1440"/>
                            <w:rPr>
                              <w:rFonts w:ascii="Minion Pro" w:hAnsi="Minion Pro"/>
                              <w:b/>
                              <w:color w:val="595959" w:themeColor="text1" w:themeTint="A6"/>
                              <w:sz w:val="24"/>
                              <w:szCs w:val="24"/>
                              <w:lang w:val="en-US"/>
                              <w14:textOutline w14:w="9525" w14:cap="flat" w14:cmpd="sng" w14:algn="ctr">
                                <w14:noFill/>
                                <w14:prstDash w14:val="solid"/>
                                <w14:round/>
                              </w14:textOutline>
                            </w:rPr>
                          </w:pPr>
                          <w:r w:rsidRPr="00EF65EC">
                            <w:rPr>
                              <w:rFonts w:ascii="Minion Pro" w:hAnsi="Minion Pro"/>
                              <w:b/>
                              <w:color w:val="595959" w:themeColor="text1" w:themeTint="A6"/>
                              <w:sz w:val="24"/>
                              <w:szCs w:val="24"/>
                              <w:lang w:val="en-US"/>
                              <w14:textOutline w14:w="9525" w14:cap="flat" w14:cmpd="sng" w14:algn="ctr">
                                <w14:noFill/>
                                <w14:prstDash w14:val="solid"/>
                                <w14:round/>
                              </w14:textOutline>
                            </w:rPr>
                            <w:t>Office of the Spokesperson</w:t>
                          </w:r>
                          <w:r w:rsidRPr="00EF65EC">
                            <w:rPr>
                              <w:rFonts w:ascii="Minion Pro" w:hAnsi="Minion Pro"/>
                              <w:b/>
                              <w:color w:val="595959" w:themeColor="text1" w:themeTint="A6"/>
                              <w:sz w:val="24"/>
                              <w:szCs w:val="24"/>
                              <w:lang w:val="en-US"/>
                              <w14:textOutline w14:w="9525" w14:cap="flat" w14:cmpd="sng" w14:algn="ctr">
                                <w14:noFill/>
                                <w14:prstDash w14:val="solid"/>
                                <w14:round/>
                              </w14:textOutline>
                            </w:rPr>
                            <w:tab/>
                          </w:r>
                          <w:r w:rsidRPr="00EF65EC">
                            <w:rPr>
                              <w:rFonts w:ascii="Minion Pro" w:hAnsi="Minion Pro"/>
                              <w:b/>
                              <w:color w:val="595959" w:themeColor="text1" w:themeTint="A6"/>
                              <w:sz w:val="24"/>
                              <w:szCs w:val="24"/>
                              <w:lang w:val="en-US"/>
                              <w14:textOutline w14:w="9525" w14:cap="flat" w14:cmpd="sng" w14:algn="ctr">
                                <w14:noFill/>
                                <w14:prstDash w14:val="solid"/>
                                <w14:round/>
                              </w14:textOutline>
                            </w:rPr>
                            <w:tab/>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 o:spid="_x0000_s1027" type="#_x0000_t202" style="position:absolute;left:0;text-align:left;margin-left:322.7pt;margin-top:70.1pt;width:195.55pt;height:9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" filled="f" stroked="f" strokeweight=".5pt">
              <v:textbox>
                <w:txbxContent>
                  <w:p w14:paraId="741DA323" w14:textId="77777777" w:rsidR="00455AC1" w:rsidRPr="00EF65EC" w:rsidRDefault="00455AC1">
                    <w:pPr>
                      <w:spacing w:before="240" w:line="240" w:lineRule="auto"/>
                      <w:rPr>
                        <w:rFonts w:ascii="Minion Pro" w:hAnsi="Minion Pro"/>
                        <w:b/>
                        <w:color w:val="595959" w:themeColor="text1" w:themeTint="A6"/>
                        <w:sz w:val="24"/>
                        <w:szCs w:val="24"/>
                        <w:lang w:val="en-US"/>
                        <w14:textOutline w14:w="9525" w14:cap="flat" w14:cmpd="sng" w14:algn="ctr">
                          <w14:noFill/>
                          <w14:prstDash w14:val="solid"/>
                          <w14:round/>
                        </w14:textOutline>
                      </w:rPr>
                    </w:pPr>
                  </w:p>
                  <w:p w14:paraId="3008692E" w14:textId="77777777" w:rsidR="00455AC1" w:rsidRPr="00EF65EC" w:rsidRDefault="00CA1E86">
                    <w:pPr>
                      <w:spacing w:after="0" w:line="240" w:lineRule="auto"/>
                      <w:ind w:left="1440"/>
                      <w:rPr>
                        <w:rFonts w:ascii="Minion Pro" w:hAnsi="Minion Pro"/>
                        <w:b/>
                        <w:color w:val="595959" w:themeColor="text1" w:themeTint="A6"/>
                        <w:sz w:val="24"/>
                        <w:szCs w:val="24"/>
                        <w:lang w:val="en-US"/>
                        <w14:textOutline w14:w="9525" w14:cap="flat" w14:cmpd="sng" w14:algn="ctr">
                          <w14:noFill/>
                          <w14:prstDash w14:val="solid"/>
                          <w14:round/>
                        </w14:textOutline>
                      </w:rPr>
                    </w:pPr>
                    <w:r w:rsidRPr="00EF65EC">
                      <w:rPr>
                        <w:rFonts w:ascii="Minion Pro" w:hAnsi="Minion Pro"/>
                        <w:b/>
                        <w:color w:val="595959" w:themeColor="text1" w:themeTint="A6"/>
                        <w:sz w:val="24"/>
                        <w:szCs w:val="24"/>
                        <w:lang w:val="en-US"/>
                        <w14:textOutline w14:w="9525" w14:cap="flat" w14:cmpd="sng" w14:algn="ctr">
                          <w14:noFill/>
                          <w14:prstDash w14:val="solid"/>
                          <w14:round/>
                        </w14:textOutline>
                      </w:rPr>
                      <w:t>Office of the Spokesperson</w:t>
                    </w:r>
                    <w:r w:rsidRPr="00EF65EC">
                      <w:rPr>
                        <w:rFonts w:ascii="Minion Pro" w:hAnsi="Minion Pro"/>
                        <w:b/>
                        <w:color w:val="595959" w:themeColor="text1" w:themeTint="A6"/>
                        <w:sz w:val="24"/>
                        <w:szCs w:val="24"/>
                        <w:lang w:val="en-US"/>
                        <w14:textOutline w14:w="9525" w14:cap="flat" w14:cmpd="sng" w14:algn="ctr">
                          <w14:noFill/>
                          <w14:prstDash w14:val="solid"/>
                          <w14:round/>
                        </w14:textOutline>
                      </w:rPr>
                      <w:tab/>
                    </w:r>
                    <w:r w:rsidRPr="00EF65EC">
                      <w:rPr>
                        <w:rFonts w:ascii="Minion Pro" w:hAnsi="Minion Pro"/>
                        <w:b/>
                        <w:color w:val="595959" w:themeColor="text1" w:themeTint="A6"/>
                        <w:sz w:val="24"/>
                        <w:szCs w:val="24"/>
                        <w:lang w:val="en-US"/>
                        <w14:textOutline w14:w="9525" w14:cap="flat" w14:cmpd="sng" w14:algn="ctr">
                          <w14:noFill/>
                          <w14:prstDash w14:val="solid"/>
                          <w14:round/>
                        </w14:textOutline>
                      </w:rPr>
                      <w:tab/>
                      <w:t xml:space="preserve">  </w:t>
                    </w:r>
                  </w:p>
                </w:txbxContent>
              </v:textbox>
            </v:shape>
          </w:pict>
        </mc:Fallback>
      </mc:AlternateContent>
    </w:r>
    <w:r>
      <w:rPr>
        <w:noProof/>
        <w:lang w:eastAsia="en-US"/>
      </w:rPr>
      <w:drawing>
        <wp:inline distT="0" distB="0" distL="0" distR="0" wp14:anchorId="55068C1C" wp14:editId="7739FFE9">
          <wp:extent cx="990600" cy="1838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r="39182"/>
                  <a:stretch>
                    <a:fillRect/>
                  </a:stretch>
                </pic:blipFill>
                <pic:spPr>
                  <a:xfrm>
                    <a:off x="0" y="0"/>
                    <a:ext cx="990600" cy="1838325"/>
                  </a:xfrm>
                  <a:prstGeom prst="rect">
                    <a:avLst/>
                  </a:prstGeom>
                  <a:noFill/>
                  <a:ln>
                    <a:noFill/>
                  </a:ln>
                </pic:spPr>
              </pic:pic>
            </a:graphicData>
          </a:graphic>
        </wp:inline>
      </w:drawing>
    </w:r>
  </w:p>
  <w:p w14:paraId="1BFB7D24" w14:textId="77777777" w:rsidR="00455AC1" w:rsidRDefault="00455AC1">
    <w:pPr>
      <w:pStyle w:val="Header"/>
    </w:pPr>
  </w:p>
  <w:p w14:paraId="19FC8C1F" w14:textId="77777777" w:rsidR="00455AC1" w:rsidRDefault="00455AC1">
    <w:pPr>
      <w:pStyle w:val="Header"/>
    </w:pPr>
  </w:p>
  <w:p w14:paraId="08984407" w14:textId="77777777" w:rsidR="00455AC1" w:rsidRDefault="00455AC1">
    <w:pPr>
      <w:pStyle w:val="Header"/>
    </w:pPr>
  </w:p>
  <w:p w14:paraId="54766DF3" w14:textId="77777777" w:rsidR="00455AC1" w:rsidRDefault="00455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1F"/>
    <w:rsid w:val="000060E2"/>
    <w:rsid w:val="000165C7"/>
    <w:rsid w:val="000220A6"/>
    <w:rsid w:val="00023734"/>
    <w:rsid w:val="00042191"/>
    <w:rsid w:val="00047F98"/>
    <w:rsid w:val="00057308"/>
    <w:rsid w:val="00062DDF"/>
    <w:rsid w:val="00085A10"/>
    <w:rsid w:val="0009406E"/>
    <w:rsid w:val="000C7D5C"/>
    <w:rsid w:val="000D7EAC"/>
    <w:rsid w:val="000E2C74"/>
    <w:rsid w:val="001369B2"/>
    <w:rsid w:val="00151AA8"/>
    <w:rsid w:val="001529B2"/>
    <w:rsid w:val="00195C54"/>
    <w:rsid w:val="001C7F9B"/>
    <w:rsid w:val="001E2FD4"/>
    <w:rsid w:val="001F7A30"/>
    <w:rsid w:val="00204F23"/>
    <w:rsid w:val="002140EF"/>
    <w:rsid w:val="002376D9"/>
    <w:rsid w:val="0025006F"/>
    <w:rsid w:val="0025300C"/>
    <w:rsid w:val="002616C0"/>
    <w:rsid w:val="002963B9"/>
    <w:rsid w:val="0029737B"/>
    <w:rsid w:val="002D7946"/>
    <w:rsid w:val="002E24D8"/>
    <w:rsid w:val="00312A52"/>
    <w:rsid w:val="0033156B"/>
    <w:rsid w:val="0034642C"/>
    <w:rsid w:val="003518AB"/>
    <w:rsid w:val="003743A1"/>
    <w:rsid w:val="00375302"/>
    <w:rsid w:val="00382B29"/>
    <w:rsid w:val="003A0BD0"/>
    <w:rsid w:val="003B2F7D"/>
    <w:rsid w:val="003C38A1"/>
    <w:rsid w:val="003C4A73"/>
    <w:rsid w:val="003D05FE"/>
    <w:rsid w:val="004124ED"/>
    <w:rsid w:val="00431CC7"/>
    <w:rsid w:val="00440CAC"/>
    <w:rsid w:val="00446BC1"/>
    <w:rsid w:val="00455AC1"/>
    <w:rsid w:val="004B57A1"/>
    <w:rsid w:val="004E29F6"/>
    <w:rsid w:val="00503812"/>
    <w:rsid w:val="005176DB"/>
    <w:rsid w:val="00531E61"/>
    <w:rsid w:val="005431A0"/>
    <w:rsid w:val="00550535"/>
    <w:rsid w:val="00553725"/>
    <w:rsid w:val="00561616"/>
    <w:rsid w:val="0057221D"/>
    <w:rsid w:val="00587A23"/>
    <w:rsid w:val="00590C00"/>
    <w:rsid w:val="005B4446"/>
    <w:rsid w:val="005C15FD"/>
    <w:rsid w:val="005C2530"/>
    <w:rsid w:val="005C5448"/>
    <w:rsid w:val="005D1515"/>
    <w:rsid w:val="005D3C94"/>
    <w:rsid w:val="0060482F"/>
    <w:rsid w:val="00607957"/>
    <w:rsid w:val="006358FF"/>
    <w:rsid w:val="00673BCA"/>
    <w:rsid w:val="00674497"/>
    <w:rsid w:val="006A69DA"/>
    <w:rsid w:val="006B1902"/>
    <w:rsid w:val="006C3BC4"/>
    <w:rsid w:val="006F3ACD"/>
    <w:rsid w:val="0070191F"/>
    <w:rsid w:val="00710539"/>
    <w:rsid w:val="007136DE"/>
    <w:rsid w:val="007265DC"/>
    <w:rsid w:val="00745CD4"/>
    <w:rsid w:val="0076055D"/>
    <w:rsid w:val="0076611F"/>
    <w:rsid w:val="00786156"/>
    <w:rsid w:val="007A2884"/>
    <w:rsid w:val="007C06C0"/>
    <w:rsid w:val="007F5817"/>
    <w:rsid w:val="007F7CDA"/>
    <w:rsid w:val="00810BF4"/>
    <w:rsid w:val="00811BE4"/>
    <w:rsid w:val="008127D5"/>
    <w:rsid w:val="00813AA0"/>
    <w:rsid w:val="008223AE"/>
    <w:rsid w:val="00835728"/>
    <w:rsid w:val="00852D50"/>
    <w:rsid w:val="00852FE7"/>
    <w:rsid w:val="00870679"/>
    <w:rsid w:val="0088012B"/>
    <w:rsid w:val="008816D8"/>
    <w:rsid w:val="008861DA"/>
    <w:rsid w:val="00894496"/>
    <w:rsid w:val="008A425D"/>
    <w:rsid w:val="008A63E0"/>
    <w:rsid w:val="008C1DDA"/>
    <w:rsid w:val="008E1971"/>
    <w:rsid w:val="00920EAC"/>
    <w:rsid w:val="0092448C"/>
    <w:rsid w:val="009371BA"/>
    <w:rsid w:val="00954C82"/>
    <w:rsid w:val="00973ABF"/>
    <w:rsid w:val="00980A45"/>
    <w:rsid w:val="0098527F"/>
    <w:rsid w:val="00995A4B"/>
    <w:rsid w:val="00995D0A"/>
    <w:rsid w:val="009C325D"/>
    <w:rsid w:val="00A0461A"/>
    <w:rsid w:val="00A52798"/>
    <w:rsid w:val="00A62751"/>
    <w:rsid w:val="00AB0DF4"/>
    <w:rsid w:val="00AC0535"/>
    <w:rsid w:val="00B119A8"/>
    <w:rsid w:val="00B4094B"/>
    <w:rsid w:val="00B4386D"/>
    <w:rsid w:val="00B46CFC"/>
    <w:rsid w:val="00B631A3"/>
    <w:rsid w:val="00B763CD"/>
    <w:rsid w:val="00B97D1F"/>
    <w:rsid w:val="00BE4C24"/>
    <w:rsid w:val="00BE58CE"/>
    <w:rsid w:val="00C16155"/>
    <w:rsid w:val="00C30537"/>
    <w:rsid w:val="00C30FAA"/>
    <w:rsid w:val="00C31FF8"/>
    <w:rsid w:val="00C43C08"/>
    <w:rsid w:val="00C60601"/>
    <w:rsid w:val="00C7777A"/>
    <w:rsid w:val="00C82FE3"/>
    <w:rsid w:val="00CA1E86"/>
    <w:rsid w:val="00CC1F4E"/>
    <w:rsid w:val="00CD1739"/>
    <w:rsid w:val="00CD1D1A"/>
    <w:rsid w:val="00CE33F7"/>
    <w:rsid w:val="00CE3E85"/>
    <w:rsid w:val="00D0726D"/>
    <w:rsid w:val="00D637DF"/>
    <w:rsid w:val="00DB2029"/>
    <w:rsid w:val="00DD1B1F"/>
    <w:rsid w:val="00DD3D73"/>
    <w:rsid w:val="00E23225"/>
    <w:rsid w:val="00E71875"/>
    <w:rsid w:val="00E75721"/>
    <w:rsid w:val="00E84E9A"/>
    <w:rsid w:val="00EA3D75"/>
    <w:rsid w:val="00EC6EFC"/>
    <w:rsid w:val="00EC7691"/>
    <w:rsid w:val="00EC7B66"/>
    <w:rsid w:val="00ED69F5"/>
    <w:rsid w:val="00EE0733"/>
    <w:rsid w:val="00EF64A4"/>
    <w:rsid w:val="00EF65EC"/>
    <w:rsid w:val="00F03904"/>
    <w:rsid w:val="00F127F3"/>
    <w:rsid w:val="00F2433D"/>
    <w:rsid w:val="00F37CFA"/>
    <w:rsid w:val="00F411E5"/>
    <w:rsid w:val="00F457B6"/>
    <w:rsid w:val="00F45D65"/>
    <w:rsid w:val="00F677F2"/>
    <w:rsid w:val="00F67CD3"/>
    <w:rsid w:val="00F72642"/>
    <w:rsid w:val="00F814AD"/>
    <w:rsid w:val="00FA4A0B"/>
    <w:rsid w:val="00FF03CC"/>
    <w:rsid w:val="00FF05B8"/>
    <w:rsid w:val="01101428"/>
    <w:rsid w:val="022A754A"/>
    <w:rsid w:val="02876BA1"/>
    <w:rsid w:val="029B462D"/>
    <w:rsid w:val="02A17AB3"/>
    <w:rsid w:val="02FF69EF"/>
    <w:rsid w:val="04026FE1"/>
    <w:rsid w:val="04310DA9"/>
    <w:rsid w:val="0436150E"/>
    <w:rsid w:val="04D41C8E"/>
    <w:rsid w:val="0636231D"/>
    <w:rsid w:val="066C6C2E"/>
    <w:rsid w:val="06B92265"/>
    <w:rsid w:val="06BA27AF"/>
    <w:rsid w:val="073522F3"/>
    <w:rsid w:val="073A1E1E"/>
    <w:rsid w:val="073E1C47"/>
    <w:rsid w:val="07AB3C57"/>
    <w:rsid w:val="07D967DA"/>
    <w:rsid w:val="085630A3"/>
    <w:rsid w:val="086920AC"/>
    <w:rsid w:val="086B2141"/>
    <w:rsid w:val="089608BA"/>
    <w:rsid w:val="09151652"/>
    <w:rsid w:val="093A300D"/>
    <w:rsid w:val="096670F0"/>
    <w:rsid w:val="09B535FB"/>
    <w:rsid w:val="09D957CF"/>
    <w:rsid w:val="09E86FA3"/>
    <w:rsid w:val="0A265439"/>
    <w:rsid w:val="0A4349A3"/>
    <w:rsid w:val="0B092B3B"/>
    <w:rsid w:val="0B2505E4"/>
    <w:rsid w:val="0BC66719"/>
    <w:rsid w:val="0BDE1BED"/>
    <w:rsid w:val="0C883D4C"/>
    <w:rsid w:val="0CF2610E"/>
    <w:rsid w:val="0D150B18"/>
    <w:rsid w:val="0D355429"/>
    <w:rsid w:val="0D3D6A73"/>
    <w:rsid w:val="0D42368A"/>
    <w:rsid w:val="0E18575D"/>
    <w:rsid w:val="0E4D68BF"/>
    <w:rsid w:val="0E5D0EF6"/>
    <w:rsid w:val="0E7A371D"/>
    <w:rsid w:val="0EFA4218"/>
    <w:rsid w:val="0F5A5D88"/>
    <w:rsid w:val="0FAE27B0"/>
    <w:rsid w:val="0FD1537B"/>
    <w:rsid w:val="0FE50B50"/>
    <w:rsid w:val="10913706"/>
    <w:rsid w:val="10A26D72"/>
    <w:rsid w:val="10AF056A"/>
    <w:rsid w:val="10E84C41"/>
    <w:rsid w:val="11105A76"/>
    <w:rsid w:val="11EA6C72"/>
    <w:rsid w:val="121B110C"/>
    <w:rsid w:val="121D6443"/>
    <w:rsid w:val="12287525"/>
    <w:rsid w:val="124E1EA1"/>
    <w:rsid w:val="128F52F9"/>
    <w:rsid w:val="12FB7B3A"/>
    <w:rsid w:val="1362001A"/>
    <w:rsid w:val="14201E26"/>
    <w:rsid w:val="14925913"/>
    <w:rsid w:val="14AB1967"/>
    <w:rsid w:val="15997F97"/>
    <w:rsid w:val="159D1137"/>
    <w:rsid w:val="15F47587"/>
    <w:rsid w:val="16966898"/>
    <w:rsid w:val="169763D0"/>
    <w:rsid w:val="1779506E"/>
    <w:rsid w:val="17DA3C04"/>
    <w:rsid w:val="17F11DAC"/>
    <w:rsid w:val="18F46345"/>
    <w:rsid w:val="1A7B5E3C"/>
    <w:rsid w:val="1AD1662D"/>
    <w:rsid w:val="1B0E0CCE"/>
    <w:rsid w:val="1B44601D"/>
    <w:rsid w:val="1B4B465A"/>
    <w:rsid w:val="1B7E54E3"/>
    <w:rsid w:val="1BCF5492"/>
    <w:rsid w:val="1BD4077D"/>
    <w:rsid w:val="1CA65AB8"/>
    <w:rsid w:val="1CC172F5"/>
    <w:rsid w:val="1D065632"/>
    <w:rsid w:val="1D13430F"/>
    <w:rsid w:val="1D3C1210"/>
    <w:rsid w:val="1D80749F"/>
    <w:rsid w:val="1DA45057"/>
    <w:rsid w:val="1DCF6CE0"/>
    <w:rsid w:val="1DF121A7"/>
    <w:rsid w:val="1E2F2FF8"/>
    <w:rsid w:val="1E8166B0"/>
    <w:rsid w:val="1FA034DC"/>
    <w:rsid w:val="1FCF02E8"/>
    <w:rsid w:val="2064157F"/>
    <w:rsid w:val="20FF618B"/>
    <w:rsid w:val="210E62FD"/>
    <w:rsid w:val="213A35C6"/>
    <w:rsid w:val="21554D8A"/>
    <w:rsid w:val="216962B4"/>
    <w:rsid w:val="217347CB"/>
    <w:rsid w:val="21927993"/>
    <w:rsid w:val="21AF29DC"/>
    <w:rsid w:val="22206866"/>
    <w:rsid w:val="22F243E3"/>
    <w:rsid w:val="231169F1"/>
    <w:rsid w:val="23873FF6"/>
    <w:rsid w:val="24445DE0"/>
    <w:rsid w:val="24983A37"/>
    <w:rsid w:val="24D933A6"/>
    <w:rsid w:val="25041B30"/>
    <w:rsid w:val="25391C8B"/>
    <w:rsid w:val="259F3924"/>
    <w:rsid w:val="267054CE"/>
    <w:rsid w:val="26976774"/>
    <w:rsid w:val="26BA0F21"/>
    <w:rsid w:val="26CE4E2F"/>
    <w:rsid w:val="26D97FC8"/>
    <w:rsid w:val="27223926"/>
    <w:rsid w:val="27E26C33"/>
    <w:rsid w:val="27F5634D"/>
    <w:rsid w:val="282A4F45"/>
    <w:rsid w:val="2899486F"/>
    <w:rsid w:val="29D80C41"/>
    <w:rsid w:val="2A214DA3"/>
    <w:rsid w:val="2A9B55CD"/>
    <w:rsid w:val="2AD8590F"/>
    <w:rsid w:val="2B112FF5"/>
    <w:rsid w:val="2B131E99"/>
    <w:rsid w:val="2BE63D29"/>
    <w:rsid w:val="2BE9011F"/>
    <w:rsid w:val="2CA25412"/>
    <w:rsid w:val="2D0918F1"/>
    <w:rsid w:val="2D220884"/>
    <w:rsid w:val="2D5A1E6B"/>
    <w:rsid w:val="2D8678DD"/>
    <w:rsid w:val="2DB8673C"/>
    <w:rsid w:val="2DC147FC"/>
    <w:rsid w:val="2DCA7AC6"/>
    <w:rsid w:val="2E262090"/>
    <w:rsid w:val="2E6A6242"/>
    <w:rsid w:val="2E7E516A"/>
    <w:rsid w:val="2F074A61"/>
    <w:rsid w:val="2F127D8F"/>
    <w:rsid w:val="2F322088"/>
    <w:rsid w:val="2F346138"/>
    <w:rsid w:val="2F753630"/>
    <w:rsid w:val="301F25FE"/>
    <w:rsid w:val="30466B87"/>
    <w:rsid w:val="30B76497"/>
    <w:rsid w:val="310F2B02"/>
    <w:rsid w:val="311A54FA"/>
    <w:rsid w:val="317864C0"/>
    <w:rsid w:val="319C2BEB"/>
    <w:rsid w:val="31A705FE"/>
    <w:rsid w:val="31B86DC0"/>
    <w:rsid w:val="31DA4F8A"/>
    <w:rsid w:val="32A27E69"/>
    <w:rsid w:val="32B728B9"/>
    <w:rsid w:val="32D6726D"/>
    <w:rsid w:val="331B1156"/>
    <w:rsid w:val="332C49AE"/>
    <w:rsid w:val="348E38EB"/>
    <w:rsid w:val="34A32C15"/>
    <w:rsid w:val="34E444B6"/>
    <w:rsid w:val="357B3805"/>
    <w:rsid w:val="3622034F"/>
    <w:rsid w:val="36410E4E"/>
    <w:rsid w:val="367A2F1C"/>
    <w:rsid w:val="36823B7C"/>
    <w:rsid w:val="372A2791"/>
    <w:rsid w:val="37370EA4"/>
    <w:rsid w:val="38085520"/>
    <w:rsid w:val="383C1C82"/>
    <w:rsid w:val="38A0669D"/>
    <w:rsid w:val="39037C7B"/>
    <w:rsid w:val="390C3119"/>
    <w:rsid w:val="391973E4"/>
    <w:rsid w:val="39956ED7"/>
    <w:rsid w:val="39DE183C"/>
    <w:rsid w:val="3A3D6BC5"/>
    <w:rsid w:val="3A552803"/>
    <w:rsid w:val="3AD63D30"/>
    <w:rsid w:val="3BAE1B2C"/>
    <w:rsid w:val="3BB632E3"/>
    <w:rsid w:val="3BD64E07"/>
    <w:rsid w:val="3C407B09"/>
    <w:rsid w:val="3CA609CA"/>
    <w:rsid w:val="3CA609E8"/>
    <w:rsid w:val="3CB47609"/>
    <w:rsid w:val="3D620F86"/>
    <w:rsid w:val="3E47212B"/>
    <w:rsid w:val="3E7D2046"/>
    <w:rsid w:val="3E8C1A57"/>
    <w:rsid w:val="3EB66E80"/>
    <w:rsid w:val="3EEC0360"/>
    <w:rsid w:val="3F16196C"/>
    <w:rsid w:val="3F887AF4"/>
    <w:rsid w:val="40050F07"/>
    <w:rsid w:val="4065315E"/>
    <w:rsid w:val="408A794E"/>
    <w:rsid w:val="40DB70EC"/>
    <w:rsid w:val="411F3EA5"/>
    <w:rsid w:val="416623CC"/>
    <w:rsid w:val="419532DA"/>
    <w:rsid w:val="41D84281"/>
    <w:rsid w:val="41F93285"/>
    <w:rsid w:val="429E7BD4"/>
    <w:rsid w:val="4363145C"/>
    <w:rsid w:val="43C751E7"/>
    <w:rsid w:val="447C7D72"/>
    <w:rsid w:val="453D2FB5"/>
    <w:rsid w:val="453E1134"/>
    <w:rsid w:val="456F7A63"/>
    <w:rsid w:val="45EA07B6"/>
    <w:rsid w:val="46277997"/>
    <w:rsid w:val="46B652DA"/>
    <w:rsid w:val="477F6E2D"/>
    <w:rsid w:val="486855C2"/>
    <w:rsid w:val="48D63614"/>
    <w:rsid w:val="48FB1D3E"/>
    <w:rsid w:val="49361C47"/>
    <w:rsid w:val="4995122B"/>
    <w:rsid w:val="49ED0BCF"/>
    <w:rsid w:val="4A237A33"/>
    <w:rsid w:val="4A4A3933"/>
    <w:rsid w:val="4A5E096F"/>
    <w:rsid w:val="4B4E1D4F"/>
    <w:rsid w:val="4B5E3124"/>
    <w:rsid w:val="4BF8752D"/>
    <w:rsid w:val="4CD65FFD"/>
    <w:rsid w:val="4CFD2786"/>
    <w:rsid w:val="4D612A83"/>
    <w:rsid w:val="4D97396D"/>
    <w:rsid w:val="4DB72B71"/>
    <w:rsid w:val="4E887488"/>
    <w:rsid w:val="4EE12BA0"/>
    <w:rsid w:val="4F42751B"/>
    <w:rsid w:val="4F8A421A"/>
    <w:rsid w:val="50215E48"/>
    <w:rsid w:val="50355C2E"/>
    <w:rsid w:val="50BC23BB"/>
    <w:rsid w:val="50EE5FF5"/>
    <w:rsid w:val="51524000"/>
    <w:rsid w:val="51A93962"/>
    <w:rsid w:val="51D7738B"/>
    <w:rsid w:val="521B535D"/>
    <w:rsid w:val="524F4490"/>
    <w:rsid w:val="52E029B7"/>
    <w:rsid w:val="53310ABD"/>
    <w:rsid w:val="534D24CD"/>
    <w:rsid w:val="534E4924"/>
    <w:rsid w:val="53530BDB"/>
    <w:rsid w:val="53946478"/>
    <w:rsid w:val="53CA2D13"/>
    <w:rsid w:val="557860DC"/>
    <w:rsid w:val="559C6431"/>
    <w:rsid w:val="55C438CB"/>
    <w:rsid w:val="56A25E59"/>
    <w:rsid w:val="56E30A8F"/>
    <w:rsid w:val="570E6D86"/>
    <w:rsid w:val="57BD72A6"/>
    <w:rsid w:val="580C5E51"/>
    <w:rsid w:val="58470549"/>
    <w:rsid w:val="58927104"/>
    <w:rsid w:val="58A75F47"/>
    <w:rsid w:val="593F65B2"/>
    <w:rsid w:val="595A1B50"/>
    <w:rsid w:val="59ED5C62"/>
    <w:rsid w:val="5A8B2EE4"/>
    <w:rsid w:val="5AF510E1"/>
    <w:rsid w:val="5B015375"/>
    <w:rsid w:val="5B4E0E57"/>
    <w:rsid w:val="5B8437CD"/>
    <w:rsid w:val="5BF65EA4"/>
    <w:rsid w:val="5C1E7ACC"/>
    <w:rsid w:val="5C256D07"/>
    <w:rsid w:val="5C2F0DFA"/>
    <w:rsid w:val="5C556A92"/>
    <w:rsid w:val="5C573098"/>
    <w:rsid w:val="5CB508F5"/>
    <w:rsid w:val="5CD62F8A"/>
    <w:rsid w:val="5D211B1C"/>
    <w:rsid w:val="5D643725"/>
    <w:rsid w:val="5D9852AF"/>
    <w:rsid w:val="5DD178C8"/>
    <w:rsid w:val="5DE4677D"/>
    <w:rsid w:val="5E556DD7"/>
    <w:rsid w:val="5E8868E4"/>
    <w:rsid w:val="5ED85E4E"/>
    <w:rsid w:val="5F907B23"/>
    <w:rsid w:val="600D3E31"/>
    <w:rsid w:val="60284143"/>
    <w:rsid w:val="60796E2A"/>
    <w:rsid w:val="616E336E"/>
    <w:rsid w:val="61A04278"/>
    <w:rsid w:val="61AC1153"/>
    <w:rsid w:val="61C432D6"/>
    <w:rsid w:val="625F66D5"/>
    <w:rsid w:val="62667745"/>
    <w:rsid w:val="62F51A41"/>
    <w:rsid w:val="632B50CC"/>
    <w:rsid w:val="63B173DF"/>
    <w:rsid w:val="644C10DE"/>
    <w:rsid w:val="645B3899"/>
    <w:rsid w:val="64C560D1"/>
    <w:rsid w:val="651D27B1"/>
    <w:rsid w:val="65BE431C"/>
    <w:rsid w:val="65F129FE"/>
    <w:rsid w:val="660504FC"/>
    <w:rsid w:val="66151479"/>
    <w:rsid w:val="66483A76"/>
    <w:rsid w:val="665E7FBC"/>
    <w:rsid w:val="66F22DDC"/>
    <w:rsid w:val="670F42AB"/>
    <w:rsid w:val="676046E3"/>
    <w:rsid w:val="67F01E83"/>
    <w:rsid w:val="68DA67BC"/>
    <w:rsid w:val="699551D6"/>
    <w:rsid w:val="69CC367C"/>
    <w:rsid w:val="6A220972"/>
    <w:rsid w:val="6A2C4EA9"/>
    <w:rsid w:val="6AA63072"/>
    <w:rsid w:val="6D463B88"/>
    <w:rsid w:val="6D8C3859"/>
    <w:rsid w:val="6E706167"/>
    <w:rsid w:val="6F323D62"/>
    <w:rsid w:val="6F643A30"/>
    <w:rsid w:val="6F8B5B4B"/>
    <w:rsid w:val="703F40F9"/>
    <w:rsid w:val="71546321"/>
    <w:rsid w:val="72215DB6"/>
    <w:rsid w:val="72B25DF8"/>
    <w:rsid w:val="72FB58C9"/>
    <w:rsid w:val="73774073"/>
    <w:rsid w:val="73CE5EC7"/>
    <w:rsid w:val="73E61EF4"/>
    <w:rsid w:val="74074C30"/>
    <w:rsid w:val="74544A11"/>
    <w:rsid w:val="74B06B49"/>
    <w:rsid w:val="74BA73FE"/>
    <w:rsid w:val="74E1071F"/>
    <w:rsid w:val="74E4095C"/>
    <w:rsid w:val="751E5CE2"/>
    <w:rsid w:val="75732BF0"/>
    <w:rsid w:val="75977005"/>
    <w:rsid w:val="75992FF0"/>
    <w:rsid w:val="76361851"/>
    <w:rsid w:val="7698337C"/>
    <w:rsid w:val="774A5F35"/>
    <w:rsid w:val="777935DA"/>
    <w:rsid w:val="77E000C4"/>
    <w:rsid w:val="780F3BE4"/>
    <w:rsid w:val="78624F90"/>
    <w:rsid w:val="78666A7E"/>
    <w:rsid w:val="78C62636"/>
    <w:rsid w:val="78EB074D"/>
    <w:rsid w:val="78EF6788"/>
    <w:rsid w:val="795B6CF2"/>
    <w:rsid w:val="79FF0CA2"/>
    <w:rsid w:val="79FF58B8"/>
    <w:rsid w:val="7A0A442E"/>
    <w:rsid w:val="7A25032B"/>
    <w:rsid w:val="7A2930FE"/>
    <w:rsid w:val="7B01676C"/>
    <w:rsid w:val="7B425F3E"/>
    <w:rsid w:val="7B713E2D"/>
    <w:rsid w:val="7BF17964"/>
    <w:rsid w:val="7C5A517B"/>
    <w:rsid w:val="7CAD5A6C"/>
    <w:rsid w:val="7DCC765D"/>
    <w:rsid w:val="7DE15172"/>
    <w:rsid w:val="7DE53453"/>
    <w:rsid w:val="7E351BE8"/>
    <w:rsid w:val="7EB73ABA"/>
    <w:rsid w:val="7EBE47A1"/>
    <w:rsid w:val="7ED85D82"/>
    <w:rsid w:val="7F010723"/>
    <w:rsid w:val="7F411284"/>
    <w:rsid w:val="7F55311E"/>
    <w:rsid w:val="7FA66EEF"/>
    <w:rsid w:val="7FF049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0B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sz w:val="22"/>
      <w:szCs w:val="22"/>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widowControl w:val="0"/>
      <w:tabs>
        <w:tab w:val="center" w:pos="4252"/>
        <w:tab w:val="right" w:pos="8504"/>
      </w:tabs>
      <w:snapToGrid w:val="0"/>
      <w:spacing w:after="0" w:line="240" w:lineRule="auto"/>
      <w:jc w:val="both"/>
    </w:pPr>
    <w:rPr>
      <w:kern w:val="2"/>
      <w:sz w:val="21"/>
      <w:lang w:val="en-US" w:eastAsia="ja-JP"/>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qFormat/>
    <w:rPr>
      <w:color w:val="0000FF"/>
      <w:u w:val="single"/>
    </w:rPr>
  </w:style>
  <w:style w:type="character" w:styleId="FollowedHyperlink">
    <w:name w:val="FollowedHyperlink"/>
    <w:basedOn w:val="DefaultParagraphFont"/>
    <w:uiPriority w:val="99"/>
    <w:semiHidden/>
    <w:unhideWhenUsed/>
    <w:qFormat/>
    <w:rPr>
      <w:color w:val="800080"/>
      <w:u w:val="single"/>
    </w:rPr>
  </w:style>
  <w:style w:type="character" w:customStyle="1" w:styleId="HeaderChar">
    <w:name w:val="Header Char"/>
    <w:link w:val="Header"/>
    <w:uiPriority w:val="99"/>
    <w:qFormat/>
    <w:rPr>
      <w:rFonts w:eastAsia="SimSun"/>
      <w:kern w:val="2"/>
      <w:sz w:val="21"/>
      <w:lang w:val="en-US" w:eastAsia="ja-JP"/>
    </w:rPr>
  </w:style>
  <w:style w:type="character" w:customStyle="1" w:styleId="BalloonTextChar">
    <w:name w:val="Balloon Text Char"/>
    <w:link w:val="BalloonText"/>
    <w:uiPriority w:val="99"/>
    <w:semiHidden/>
    <w:qFormat/>
    <w:rPr>
      <w:rFonts w:ascii="Tahoma" w:eastAsia="SimSun" w:hAnsi="Tahoma" w:cs="Tahoma"/>
      <w:sz w:val="16"/>
      <w:szCs w:val="16"/>
      <w:lang w:val="pt-PT" w:eastAsia="pt-PT"/>
    </w:rPr>
  </w:style>
  <w:style w:type="character" w:customStyle="1" w:styleId="FooterChar">
    <w:name w:val="Footer Char"/>
    <w:link w:val="Footer"/>
    <w:uiPriority w:val="99"/>
    <w:qFormat/>
    <w:rPr>
      <w:rFonts w:eastAsia="SimSun"/>
      <w:lang w:val="pt-PT" w:eastAsia="pt-PT"/>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jlqj4b">
    <w:name w:val="jlqj4b"/>
    <w:basedOn w:val="DefaultParagraphFont"/>
    <w:rsid w:val="00745CD4"/>
  </w:style>
  <w:style w:type="character" w:styleId="Strong">
    <w:name w:val="Strong"/>
    <w:uiPriority w:val="22"/>
    <w:qFormat/>
    <w:rsid w:val="00E23225"/>
    <w:rPr>
      <w:b/>
      <w:bCs/>
    </w:rPr>
  </w:style>
  <w:style w:type="paragraph" w:customStyle="1" w:styleId="Normal1">
    <w:name w:val="Normal1"/>
    <w:qFormat/>
    <w:rsid w:val="00C82FE3"/>
    <w:pPr>
      <w:spacing w:after="200" w:line="276" w:lineRule="auto"/>
    </w:pPr>
    <w:rPr>
      <w:rFonts w:ascii="Calibri" w:eastAsia="Calibr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sz w:val="22"/>
      <w:szCs w:val="22"/>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widowControl w:val="0"/>
      <w:tabs>
        <w:tab w:val="center" w:pos="4252"/>
        <w:tab w:val="right" w:pos="8504"/>
      </w:tabs>
      <w:snapToGrid w:val="0"/>
      <w:spacing w:after="0" w:line="240" w:lineRule="auto"/>
      <w:jc w:val="both"/>
    </w:pPr>
    <w:rPr>
      <w:kern w:val="2"/>
      <w:sz w:val="21"/>
      <w:lang w:val="en-US" w:eastAsia="ja-JP"/>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qFormat/>
    <w:rPr>
      <w:color w:val="0000FF"/>
      <w:u w:val="single"/>
    </w:rPr>
  </w:style>
  <w:style w:type="character" w:styleId="FollowedHyperlink">
    <w:name w:val="FollowedHyperlink"/>
    <w:basedOn w:val="DefaultParagraphFont"/>
    <w:uiPriority w:val="99"/>
    <w:semiHidden/>
    <w:unhideWhenUsed/>
    <w:qFormat/>
    <w:rPr>
      <w:color w:val="800080"/>
      <w:u w:val="single"/>
    </w:rPr>
  </w:style>
  <w:style w:type="character" w:customStyle="1" w:styleId="HeaderChar">
    <w:name w:val="Header Char"/>
    <w:link w:val="Header"/>
    <w:uiPriority w:val="99"/>
    <w:qFormat/>
    <w:rPr>
      <w:rFonts w:eastAsia="SimSun"/>
      <w:kern w:val="2"/>
      <w:sz w:val="21"/>
      <w:lang w:val="en-US" w:eastAsia="ja-JP"/>
    </w:rPr>
  </w:style>
  <w:style w:type="character" w:customStyle="1" w:styleId="BalloonTextChar">
    <w:name w:val="Balloon Text Char"/>
    <w:link w:val="BalloonText"/>
    <w:uiPriority w:val="99"/>
    <w:semiHidden/>
    <w:qFormat/>
    <w:rPr>
      <w:rFonts w:ascii="Tahoma" w:eastAsia="SimSun" w:hAnsi="Tahoma" w:cs="Tahoma"/>
      <w:sz w:val="16"/>
      <w:szCs w:val="16"/>
      <w:lang w:val="pt-PT" w:eastAsia="pt-PT"/>
    </w:rPr>
  </w:style>
  <w:style w:type="character" w:customStyle="1" w:styleId="FooterChar">
    <w:name w:val="Footer Char"/>
    <w:link w:val="Footer"/>
    <w:uiPriority w:val="99"/>
    <w:qFormat/>
    <w:rPr>
      <w:rFonts w:eastAsia="SimSun"/>
      <w:lang w:val="pt-PT" w:eastAsia="pt-PT"/>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jlqj4b">
    <w:name w:val="jlqj4b"/>
    <w:basedOn w:val="DefaultParagraphFont"/>
    <w:rsid w:val="00745CD4"/>
  </w:style>
  <w:style w:type="character" w:styleId="Strong">
    <w:name w:val="Strong"/>
    <w:uiPriority w:val="22"/>
    <w:qFormat/>
    <w:rsid w:val="00E23225"/>
    <w:rPr>
      <w:b/>
      <w:bCs/>
    </w:rPr>
  </w:style>
  <w:style w:type="paragraph" w:customStyle="1" w:styleId="Normal1">
    <w:name w:val="Normal1"/>
    <w:qFormat/>
    <w:rsid w:val="00C82FE3"/>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13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Macintosh Word</Application>
  <DocSecurity>0</DocSecurity>
  <Lines>9</Lines>
  <Paragraphs>2</Paragraphs>
  <ScaleCrop>false</ScaleCrop>
  <Company>Grizli777</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 PCM</cp:lastModifiedBy>
  <cp:revision>2</cp:revision>
  <cp:lastPrinted>2020-05-13T01:41:00Z</cp:lastPrinted>
  <dcterms:created xsi:type="dcterms:W3CDTF">2022-01-20T23:57:00Z</dcterms:created>
  <dcterms:modified xsi:type="dcterms:W3CDTF">2022-01-20T23:57:00Z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2070-11.2.0.9747</vt:lpwstr>
  </property>
</Properties>
</file>